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1E5" w:rsidRDefault="006C6EF4">
      <w:pPr>
        <w:jc w:val="center"/>
        <w:rPr>
          <w:rFonts w:ascii="Times New Roman" w:eastAsia="黑体" w:hAnsi="Times New Roman" w:cs="Times New Roman"/>
          <w:b/>
          <w:bCs/>
          <w:color w:val="000000"/>
          <w:kern w:val="0"/>
          <w:sz w:val="30"/>
          <w:szCs w:val="30"/>
        </w:rPr>
      </w:pPr>
      <w:r>
        <w:rPr>
          <w:rFonts w:ascii="Times New Roman" w:eastAsia="黑体" w:hAnsi="Times New Roman" w:cs="Times New Roman" w:hint="eastAsia"/>
          <w:b/>
          <w:sz w:val="30"/>
          <w:szCs w:val="30"/>
        </w:rPr>
        <w:t>B</w:t>
      </w:r>
      <w:r>
        <w:rPr>
          <w:rFonts w:ascii="Times New Roman" w:eastAsia="黑体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黑体" w:hAnsi="Times New Roman" w:cs="Times New Roman"/>
          <w:b/>
          <w:sz w:val="30"/>
          <w:szCs w:val="30"/>
        </w:rPr>
        <w:t>题</w:t>
      </w:r>
      <w:r>
        <w:rPr>
          <w:rFonts w:ascii="Times New Roman" w:eastAsia="黑体" w:hAnsi="Times New Roman" w:cs="Times New Roman"/>
          <w:b/>
          <w:sz w:val="30"/>
          <w:szCs w:val="30"/>
        </w:rPr>
        <w:t xml:space="preserve"> </w:t>
      </w:r>
      <w:r>
        <w:rPr>
          <w:rFonts w:ascii="Times New Roman" w:eastAsia="黑体" w:hAnsi="Times New Roman" w:cs="Times New Roman" w:hint="eastAsia"/>
          <w:b/>
          <w:sz w:val="30"/>
          <w:szCs w:val="30"/>
        </w:rPr>
        <w:t>从</w:t>
      </w:r>
      <w:r>
        <w:rPr>
          <w:rFonts w:ascii="Times New Roman" w:eastAsia="黑体" w:hAnsi="Times New Roman" w:cs="Times New Roman"/>
          <w:b/>
          <w:sz w:val="30"/>
          <w:szCs w:val="30"/>
        </w:rPr>
        <w:t>原油宝事件看疫情对</w:t>
      </w:r>
      <w:r>
        <w:rPr>
          <w:rFonts w:ascii="Times New Roman" w:eastAsia="黑体" w:hAnsi="Times New Roman" w:cs="Times New Roman" w:hint="eastAsia"/>
          <w:b/>
          <w:bCs/>
          <w:color w:val="000000"/>
          <w:kern w:val="0"/>
          <w:sz w:val="30"/>
          <w:szCs w:val="30"/>
        </w:rPr>
        <w:t>原油的</w:t>
      </w:r>
      <w:r>
        <w:rPr>
          <w:rFonts w:ascii="Times New Roman" w:eastAsia="黑体" w:hAnsi="Times New Roman" w:cs="Times New Roman"/>
          <w:b/>
          <w:bCs/>
          <w:color w:val="000000"/>
          <w:kern w:val="0"/>
          <w:sz w:val="30"/>
          <w:szCs w:val="30"/>
        </w:rPr>
        <w:t>影响</w:t>
      </w:r>
    </w:p>
    <w:p w:rsidR="002C61E5" w:rsidRDefault="006C6EF4">
      <w:pPr>
        <w:spacing w:line="360" w:lineRule="auto"/>
        <w:ind w:firstLineChars="200" w:firstLine="480"/>
        <w:rPr>
          <w:rStyle w:val="ref"/>
          <w:rFonts w:ascii="宋体" w:eastAsia="宋体" w:hAnsi="宋体" w:cs="宋体"/>
          <w:sz w:val="24"/>
          <w:szCs w:val="24"/>
          <w:shd w:val="clear" w:color="auto" w:fill="FFFFFF"/>
        </w:rPr>
      </w:pPr>
      <w:r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2020年，美国时间4月20日，美国WTI原油期货5月合约跌出史上第一个负数结算价-37.63美元，这是有原油期货以来的第一次，是很多人始料未及的事件。负数价格是什么意思呢？意味着如果你手里有100桶原油，现在打算把这100桶原油卖掉，你还支付给买家每桶原油37.63元，而对于买家来说，他不仅不花一分钱得到了100桶原油，还得到了3763美元。这是疫情期间全球原油市场剧烈动荡下的极端表现，使得很多抄底客户蒙受了很大的损失</w:t>
      </w:r>
      <w:r>
        <w:rPr>
          <w:rFonts w:ascii="宋体" w:eastAsia="宋体" w:hAnsi="宋体" w:cs="宋体" w:hint="eastAsia"/>
          <w:sz w:val="24"/>
          <w:szCs w:val="24"/>
          <w:shd w:val="clear" w:color="auto" w:fill="FFFFFF"/>
        </w:rPr>
        <w:t>，</w:t>
      </w:r>
      <w:r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由此触发网上盛极一时的“</w:t>
      </w:r>
      <w:hyperlink r:id="rId9" w:tgtFrame="_blank" w:history="1">
        <w:r>
          <w:rPr>
            <w:rStyle w:val="ref"/>
            <w:rFonts w:ascii="宋体" w:eastAsia="宋体" w:hAnsi="宋体" w:cs="宋体" w:hint="eastAsia"/>
            <w:sz w:val="24"/>
            <w:szCs w:val="24"/>
          </w:rPr>
          <w:t>原油宝</w:t>
        </w:r>
      </w:hyperlink>
      <w:r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”事件。</w:t>
      </w:r>
    </w:p>
    <w:p w:rsidR="002C61E5" w:rsidRDefault="006C6EF4">
      <w:pPr>
        <w:spacing w:line="360" w:lineRule="auto"/>
        <w:ind w:firstLineChars="200" w:firstLine="480"/>
        <w:rPr>
          <w:rStyle w:val="ref"/>
          <w:rFonts w:ascii="宋体" w:eastAsia="宋体" w:hAnsi="宋体" w:cs="宋体"/>
          <w:sz w:val="24"/>
          <w:szCs w:val="24"/>
          <w:shd w:val="clear" w:color="auto" w:fill="FFFFFF"/>
        </w:rPr>
      </w:pPr>
      <w:r>
        <w:rPr>
          <w:rStyle w:val="ref"/>
          <w:rFonts w:ascii="宋体" w:eastAsia="宋体" w:hAnsi="宋体" w:cs="宋体" w:hint="eastAsia"/>
          <w:sz w:val="24"/>
          <w:szCs w:val="24"/>
        </w:rPr>
        <w:t>习惯上把未经加工处理的石油称为原油。一种黑褐色并带有绿色荧光，具有特殊气味的粘稠性油状液体。是烷烃、环烷烃、 芳香烃和烯烃等多种液态烃的混合物。</w:t>
      </w:r>
      <w:r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原油产品可分为石油燃料、</w:t>
      </w:r>
      <w:hyperlink r:id="rId10" w:tgtFrame="_blank" w:history="1">
        <w:r>
          <w:rPr>
            <w:rStyle w:val="ref"/>
            <w:rFonts w:ascii="宋体" w:eastAsia="宋体" w:hAnsi="宋体" w:cs="宋体" w:hint="eastAsia"/>
            <w:sz w:val="24"/>
            <w:szCs w:val="24"/>
            <w:shd w:val="clear" w:color="auto" w:fill="FFFFFF"/>
          </w:rPr>
          <w:t>石油溶剂</w:t>
        </w:r>
      </w:hyperlink>
      <w:r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与化工原料、</w:t>
      </w:r>
      <w:hyperlink r:id="rId11" w:tgtFrame="_blank" w:history="1">
        <w:r>
          <w:rPr>
            <w:rStyle w:val="ref"/>
            <w:rFonts w:ascii="宋体" w:eastAsia="宋体" w:hAnsi="宋体" w:cs="宋体" w:hint="eastAsia"/>
            <w:sz w:val="24"/>
            <w:szCs w:val="24"/>
            <w:shd w:val="clear" w:color="auto" w:fill="FFFFFF"/>
          </w:rPr>
          <w:t>润滑剂</w:t>
        </w:r>
      </w:hyperlink>
      <w:r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、石蜡、</w:t>
      </w:r>
      <w:hyperlink r:id="rId12" w:tgtFrame="_blank" w:history="1">
        <w:r>
          <w:rPr>
            <w:rStyle w:val="ref"/>
            <w:rFonts w:ascii="宋体" w:eastAsia="宋体" w:hAnsi="宋体" w:cs="宋体" w:hint="eastAsia"/>
            <w:sz w:val="24"/>
            <w:szCs w:val="24"/>
            <w:shd w:val="clear" w:color="auto" w:fill="FFFFFF"/>
          </w:rPr>
          <w:t>石油沥青</w:t>
        </w:r>
      </w:hyperlink>
      <w:r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、石油焦等6类。 其中，各种燃料产量最大，接近总产量的90%；各种品种最多，产量约占5%。原油产品在社会经济发展中具有非常广泛的作用与功能。</w:t>
      </w:r>
    </w:p>
    <w:p w:rsidR="002C61E5" w:rsidRDefault="006C6EF4">
      <w:pPr>
        <w:spacing w:line="360" w:lineRule="auto"/>
        <w:ind w:firstLineChars="200" w:firstLine="480"/>
        <w:rPr>
          <w:rStyle w:val="ref"/>
          <w:rFonts w:ascii="宋体" w:eastAsia="宋体" w:hAnsi="宋体" w:cs="宋体"/>
          <w:sz w:val="24"/>
          <w:szCs w:val="24"/>
        </w:rPr>
      </w:pPr>
      <w:r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我国是原油进口量最大的国家，我国进口原油约占总原油消耗量的70%多，因此国内原油期货价格一直受国际市场原油价格的影响。在国际上最重要的两个原油期货就是纽约商品交易所的</w:t>
      </w:r>
      <w:r>
        <w:rPr>
          <w:rStyle w:val="ref"/>
          <w:rFonts w:ascii="宋体" w:eastAsia="宋体" w:hAnsi="宋体" w:cs="宋体" w:hint="eastAsia"/>
          <w:sz w:val="24"/>
          <w:szCs w:val="24"/>
        </w:rPr>
        <w:t>西德克萨斯轻质油（WTI）期货合约和伦敦国际石油交易所的布伦特原油（Brent）期货合约，国内原油期货是上海国际能源交易所的原油期货合约；附件数据是这三交易所的原油期货主力合约价格数据，也可自查数据。</w:t>
      </w:r>
    </w:p>
    <w:p w:rsidR="002C61E5" w:rsidRDefault="006C6EF4">
      <w:pPr>
        <w:pStyle w:val="aa"/>
        <w:numPr>
          <w:ilvl w:val="0"/>
          <w:numId w:val="1"/>
        </w:numPr>
        <w:spacing w:line="360" w:lineRule="auto"/>
        <w:ind w:firstLineChars="0"/>
        <w:rPr>
          <w:rStyle w:val="ref"/>
          <w:rFonts w:ascii="宋体" w:eastAsia="宋体" w:hAnsi="宋体" w:cs="宋体"/>
          <w:sz w:val="24"/>
          <w:szCs w:val="24"/>
          <w:shd w:val="clear" w:color="auto" w:fill="FFFFFF"/>
        </w:rPr>
      </w:pPr>
      <w:proofErr w:type="gramStart"/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请建立</w:t>
      </w:r>
      <w:proofErr w:type="gramEnd"/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数学模型，通过量化分析的方法，给出</w:t>
      </w:r>
      <w:r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美国WTI原油期货5月合约结算价会跌到-37.6美元的原因</w:t>
      </w:r>
      <w:r w:rsidR="00A7562A"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，并</w:t>
      </w:r>
      <w:r w:rsidR="00A7562A">
        <w:rPr>
          <w:rStyle w:val="ref"/>
          <w:rFonts w:ascii="宋体" w:eastAsia="宋体" w:hAnsi="宋体" w:cs="宋体"/>
          <w:sz w:val="24"/>
          <w:szCs w:val="24"/>
          <w:shd w:val="clear" w:color="auto" w:fill="FFFFFF"/>
        </w:rPr>
        <w:t>说明为什么布伦特</w:t>
      </w:r>
      <w:r w:rsidR="00A7562A"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原油</w:t>
      </w:r>
      <w:r w:rsidR="00A7562A">
        <w:rPr>
          <w:rStyle w:val="ref"/>
          <w:rFonts w:ascii="宋体" w:eastAsia="宋体" w:hAnsi="宋体" w:cs="宋体"/>
          <w:sz w:val="24"/>
          <w:szCs w:val="24"/>
          <w:shd w:val="clear" w:color="auto" w:fill="FFFFFF"/>
        </w:rPr>
        <w:t>期货和上海原油期货并没有跌到负价格</w:t>
      </w:r>
      <w:r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。</w:t>
      </w:r>
    </w:p>
    <w:p w:rsidR="002C61E5" w:rsidRDefault="006C6EF4">
      <w:pPr>
        <w:pStyle w:val="aa"/>
        <w:numPr>
          <w:ilvl w:val="0"/>
          <w:numId w:val="1"/>
        </w:numPr>
        <w:spacing w:line="360" w:lineRule="auto"/>
        <w:ind w:firstLineChars="0"/>
        <w:rPr>
          <w:rStyle w:val="ref"/>
          <w:rFonts w:ascii="Arial" w:hAnsi="Arial" w:cs="Arial"/>
          <w:szCs w:val="21"/>
          <w:shd w:val="clear" w:color="auto" w:fill="FFFFFF"/>
        </w:rPr>
      </w:pPr>
      <w:r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结合当前疫情，建立数学</w:t>
      </w:r>
      <w:bookmarkStart w:id="0" w:name="_GoBack"/>
      <w:bookmarkEnd w:id="0"/>
      <w:r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模型，预测未来一年</w:t>
      </w:r>
      <w:r w:rsidR="00A7562A"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我国</w:t>
      </w:r>
      <w:r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原油期货的价格走势，并给出每个季末原油期货主力合约价格预测结果。</w:t>
      </w:r>
    </w:p>
    <w:p w:rsidR="002C61E5" w:rsidRDefault="006C6EF4">
      <w:pPr>
        <w:pStyle w:val="aa"/>
        <w:spacing w:line="360" w:lineRule="auto"/>
        <w:ind w:firstLineChars="0" w:firstLine="0"/>
        <w:rPr>
          <w:rStyle w:val="ref"/>
          <w:rFonts w:ascii="Arial" w:eastAsia="宋体" w:hAnsi="Arial" w:cs="Arial"/>
          <w:szCs w:val="21"/>
          <w:shd w:val="clear" w:color="auto" w:fill="FFFFFF"/>
        </w:rPr>
      </w:pPr>
      <w:r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附：B</w:t>
      </w:r>
      <w:proofErr w:type="gramStart"/>
      <w:r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题数据</w:t>
      </w:r>
      <w:proofErr w:type="gramEnd"/>
      <w:r w:rsidR="002F3AB9"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(</w:t>
      </w:r>
      <w:r w:rsidR="002F3AB9" w:rsidRPr="002F3AB9"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布伦特原油期货主力合约数据</w:t>
      </w:r>
      <w:r w:rsidR="002F3AB9"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.csv;</w:t>
      </w:r>
      <w:r w:rsidR="002F3AB9" w:rsidRPr="002F3AB9">
        <w:rPr>
          <w:rFonts w:hint="eastAsia"/>
        </w:rPr>
        <w:t xml:space="preserve"> </w:t>
      </w:r>
      <w:r w:rsidR="002F3AB9" w:rsidRPr="002F3AB9"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美国西德克萨斯轻质原油（</w:t>
      </w:r>
      <w:proofErr w:type="spellStart"/>
      <w:r w:rsidR="002F3AB9" w:rsidRPr="002F3AB9"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wti</w:t>
      </w:r>
      <w:proofErr w:type="spellEnd"/>
      <w:r w:rsidR="002F3AB9" w:rsidRPr="002F3AB9"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）期货主力合约数据</w:t>
      </w:r>
      <w:r w:rsidR="002F3AB9"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.csv;</w:t>
      </w:r>
      <w:r w:rsidR="002F3AB9" w:rsidRPr="002F3AB9">
        <w:rPr>
          <w:rFonts w:hint="eastAsia"/>
        </w:rPr>
        <w:t xml:space="preserve"> </w:t>
      </w:r>
      <w:r w:rsidR="002F3AB9" w:rsidRPr="002F3AB9"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上海国际能源交易所原油期货主力合约数据</w:t>
      </w:r>
      <w:r w:rsidR="002F3AB9">
        <w:rPr>
          <w:rStyle w:val="ref"/>
          <w:rFonts w:ascii="宋体" w:eastAsia="宋体" w:hAnsi="宋体" w:cs="宋体" w:hint="eastAsia"/>
          <w:sz w:val="24"/>
          <w:szCs w:val="24"/>
          <w:shd w:val="clear" w:color="auto" w:fill="FFFFFF"/>
        </w:rPr>
        <w:t>.csv)</w:t>
      </w:r>
    </w:p>
    <w:p w:rsidR="002C61E5" w:rsidRDefault="002C61E5">
      <w:pPr>
        <w:spacing w:line="360" w:lineRule="auto"/>
        <w:ind w:firstLineChars="200" w:firstLine="480"/>
        <w:rPr>
          <w:rFonts w:ascii="Times New Roman" w:hAnsi="Times New Roman" w:cs="Times New Roman"/>
          <w:color w:val="000000" w:themeColor="text1"/>
          <w:kern w:val="0"/>
          <w:sz w:val="24"/>
          <w:szCs w:val="24"/>
        </w:rPr>
      </w:pPr>
    </w:p>
    <w:sectPr w:rsidR="002C61E5">
      <w:footerReference w:type="default" r:id="rId13"/>
      <w:pgSz w:w="11906" w:h="16838"/>
      <w:pgMar w:top="1440" w:right="1463" w:bottom="1440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D28" w:rsidRDefault="006C0D28">
      <w:r>
        <w:separator/>
      </w:r>
    </w:p>
  </w:endnote>
  <w:endnote w:type="continuationSeparator" w:id="0">
    <w:p w:rsidR="006C0D28" w:rsidRDefault="006C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5974251"/>
    </w:sdtPr>
    <w:sdtEndPr/>
    <w:sdtContent>
      <w:p w:rsidR="002C61E5" w:rsidRDefault="006C6EF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62A" w:rsidRPr="00A7562A">
          <w:rPr>
            <w:noProof/>
            <w:lang w:val="zh-CN"/>
          </w:rPr>
          <w:t>1</w:t>
        </w:r>
        <w:r>
          <w:fldChar w:fldCharType="end"/>
        </w:r>
      </w:p>
    </w:sdtContent>
  </w:sdt>
  <w:p w:rsidR="002C61E5" w:rsidRDefault="002C61E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D28" w:rsidRDefault="006C0D28">
      <w:r>
        <w:separator/>
      </w:r>
    </w:p>
  </w:footnote>
  <w:footnote w:type="continuationSeparator" w:id="0">
    <w:p w:rsidR="006C0D28" w:rsidRDefault="006C0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C612F"/>
    <w:multiLevelType w:val="multilevel"/>
    <w:tmpl w:val="19CC612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E8"/>
    <w:rsid w:val="00000D45"/>
    <w:rsid w:val="000103F0"/>
    <w:rsid w:val="00010BCF"/>
    <w:rsid w:val="00016314"/>
    <w:rsid w:val="00024394"/>
    <w:rsid w:val="00024FC8"/>
    <w:rsid w:val="00032797"/>
    <w:rsid w:val="00052361"/>
    <w:rsid w:val="00066F7C"/>
    <w:rsid w:val="000B5252"/>
    <w:rsid w:val="000C07DD"/>
    <w:rsid w:val="000E1A46"/>
    <w:rsid w:val="000F0943"/>
    <w:rsid w:val="000F5666"/>
    <w:rsid w:val="00113027"/>
    <w:rsid w:val="0012564E"/>
    <w:rsid w:val="001576FB"/>
    <w:rsid w:val="00157764"/>
    <w:rsid w:val="001633F2"/>
    <w:rsid w:val="00171FFE"/>
    <w:rsid w:val="0017590D"/>
    <w:rsid w:val="001828C9"/>
    <w:rsid w:val="00185B25"/>
    <w:rsid w:val="001A4792"/>
    <w:rsid w:val="001B5966"/>
    <w:rsid w:val="001C0FB9"/>
    <w:rsid w:val="001C1B90"/>
    <w:rsid w:val="001C6E61"/>
    <w:rsid w:val="001E6B97"/>
    <w:rsid w:val="001F1E2E"/>
    <w:rsid w:val="001F779E"/>
    <w:rsid w:val="002003E7"/>
    <w:rsid w:val="00203B2D"/>
    <w:rsid w:val="00214D7E"/>
    <w:rsid w:val="00233E22"/>
    <w:rsid w:val="00241CB5"/>
    <w:rsid w:val="002455FD"/>
    <w:rsid w:val="00246995"/>
    <w:rsid w:val="002622E8"/>
    <w:rsid w:val="002A6791"/>
    <w:rsid w:val="002C61E5"/>
    <w:rsid w:val="002D6293"/>
    <w:rsid w:val="002E112A"/>
    <w:rsid w:val="002E2167"/>
    <w:rsid w:val="002E6AFB"/>
    <w:rsid w:val="002F3AB9"/>
    <w:rsid w:val="00307754"/>
    <w:rsid w:val="00311582"/>
    <w:rsid w:val="003123B6"/>
    <w:rsid w:val="0032766B"/>
    <w:rsid w:val="00333B1B"/>
    <w:rsid w:val="00346299"/>
    <w:rsid w:val="00370D42"/>
    <w:rsid w:val="003727CF"/>
    <w:rsid w:val="00377361"/>
    <w:rsid w:val="00387408"/>
    <w:rsid w:val="003A09D1"/>
    <w:rsid w:val="003A7BF8"/>
    <w:rsid w:val="003B24DF"/>
    <w:rsid w:val="003B36AE"/>
    <w:rsid w:val="003C05D7"/>
    <w:rsid w:val="003C2501"/>
    <w:rsid w:val="003E11A9"/>
    <w:rsid w:val="00422D6F"/>
    <w:rsid w:val="00436B03"/>
    <w:rsid w:val="004421DC"/>
    <w:rsid w:val="00442669"/>
    <w:rsid w:val="00454F2A"/>
    <w:rsid w:val="00473CC4"/>
    <w:rsid w:val="0048274A"/>
    <w:rsid w:val="00495862"/>
    <w:rsid w:val="004A0C04"/>
    <w:rsid w:val="004C74EA"/>
    <w:rsid w:val="004D29A2"/>
    <w:rsid w:val="004F01E9"/>
    <w:rsid w:val="005163D4"/>
    <w:rsid w:val="005232E3"/>
    <w:rsid w:val="00531C89"/>
    <w:rsid w:val="0054671B"/>
    <w:rsid w:val="0055366F"/>
    <w:rsid w:val="00555696"/>
    <w:rsid w:val="00566C39"/>
    <w:rsid w:val="00567049"/>
    <w:rsid w:val="00583D36"/>
    <w:rsid w:val="005937D0"/>
    <w:rsid w:val="00594315"/>
    <w:rsid w:val="005A0ACE"/>
    <w:rsid w:val="005A71F7"/>
    <w:rsid w:val="005B213F"/>
    <w:rsid w:val="005B3AC2"/>
    <w:rsid w:val="005C33E8"/>
    <w:rsid w:val="005F5D49"/>
    <w:rsid w:val="005F6E63"/>
    <w:rsid w:val="006340BB"/>
    <w:rsid w:val="00635B6D"/>
    <w:rsid w:val="006515F0"/>
    <w:rsid w:val="00682920"/>
    <w:rsid w:val="00686A0C"/>
    <w:rsid w:val="00690A1F"/>
    <w:rsid w:val="0069100D"/>
    <w:rsid w:val="006A5037"/>
    <w:rsid w:val="006B7DF5"/>
    <w:rsid w:val="006C0D28"/>
    <w:rsid w:val="006C6EF4"/>
    <w:rsid w:val="006D4E65"/>
    <w:rsid w:val="006E12A5"/>
    <w:rsid w:val="006E3A87"/>
    <w:rsid w:val="006F384B"/>
    <w:rsid w:val="00734393"/>
    <w:rsid w:val="00740300"/>
    <w:rsid w:val="007425C2"/>
    <w:rsid w:val="00743274"/>
    <w:rsid w:val="00745E10"/>
    <w:rsid w:val="00750880"/>
    <w:rsid w:val="00767677"/>
    <w:rsid w:val="0076794F"/>
    <w:rsid w:val="007705A8"/>
    <w:rsid w:val="007764E6"/>
    <w:rsid w:val="00792D84"/>
    <w:rsid w:val="007A4A48"/>
    <w:rsid w:val="007A4F05"/>
    <w:rsid w:val="007F255D"/>
    <w:rsid w:val="007F7C68"/>
    <w:rsid w:val="008023F5"/>
    <w:rsid w:val="008177FA"/>
    <w:rsid w:val="00820112"/>
    <w:rsid w:val="00830224"/>
    <w:rsid w:val="00843384"/>
    <w:rsid w:val="00853332"/>
    <w:rsid w:val="00863DD3"/>
    <w:rsid w:val="00872D99"/>
    <w:rsid w:val="008902F9"/>
    <w:rsid w:val="008A1CD8"/>
    <w:rsid w:val="008A475B"/>
    <w:rsid w:val="008D612C"/>
    <w:rsid w:val="008F04C5"/>
    <w:rsid w:val="0090706C"/>
    <w:rsid w:val="00916B1D"/>
    <w:rsid w:val="0092197D"/>
    <w:rsid w:val="00921E44"/>
    <w:rsid w:val="00950003"/>
    <w:rsid w:val="00951766"/>
    <w:rsid w:val="009564C5"/>
    <w:rsid w:val="00957E39"/>
    <w:rsid w:val="00960D17"/>
    <w:rsid w:val="00966F46"/>
    <w:rsid w:val="009A7759"/>
    <w:rsid w:val="009B2B2B"/>
    <w:rsid w:val="009C06B5"/>
    <w:rsid w:val="009D0909"/>
    <w:rsid w:val="009D1A32"/>
    <w:rsid w:val="009D2D97"/>
    <w:rsid w:val="009E43C7"/>
    <w:rsid w:val="009E740D"/>
    <w:rsid w:val="009F2B48"/>
    <w:rsid w:val="00A20365"/>
    <w:rsid w:val="00A30749"/>
    <w:rsid w:val="00A56755"/>
    <w:rsid w:val="00A57FA2"/>
    <w:rsid w:val="00A70699"/>
    <w:rsid w:val="00A71699"/>
    <w:rsid w:val="00A7562A"/>
    <w:rsid w:val="00A774FC"/>
    <w:rsid w:val="00A90E2B"/>
    <w:rsid w:val="00A92023"/>
    <w:rsid w:val="00A97BE4"/>
    <w:rsid w:val="00AA4179"/>
    <w:rsid w:val="00AB30E1"/>
    <w:rsid w:val="00AC6C43"/>
    <w:rsid w:val="00AF2DE2"/>
    <w:rsid w:val="00AF56F7"/>
    <w:rsid w:val="00B14E29"/>
    <w:rsid w:val="00B3266E"/>
    <w:rsid w:val="00B35AC6"/>
    <w:rsid w:val="00B35BE0"/>
    <w:rsid w:val="00B41F5B"/>
    <w:rsid w:val="00B44A4C"/>
    <w:rsid w:val="00B46920"/>
    <w:rsid w:val="00B6373B"/>
    <w:rsid w:val="00B6594D"/>
    <w:rsid w:val="00B70396"/>
    <w:rsid w:val="00B777DC"/>
    <w:rsid w:val="00B830CD"/>
    <w:rsid w:val="00B96003"/>
    <w:rsid w:val="00BA01BB"/>
    <w:rsid w:val="00BD71D3"/>
    <w:rsid w:val="00BE63F5"/>
    <w:rsid w:val="00BE7499"/>
    <w:rsid w:val="00BF666D"/>
    <w:rsid w:val="00BF6B84"/>
    <w:rsid w:val="00C0017E"/>
    <w:rsid w:val="00C07095"/>
    <w:rsid w:val="00C143E7"/>
    <w:rsid w:val="00C215D7"/>
    <w:rsid w:val="00C305AF"/>
    <w:rsid w:val="00C45F83"/>
    <w:rsid w:val="00C56679"/>
    <w:rsid w:val="00C620E7"/>
    <w:rsid w:val="00C67091"/>
    <w:rsid w:val="00C75BF4"/>
    <w:rsid w:val="00C75D44"/>
    <w:rsid w:val="00CA0ED3"/>
    <w:rsid w:val="00CC7B56"/>
    <w:rsid w:val="00CD16D6"/>
    <w:rsid w:val="00CE50B9"/>
    <w:rsid w:val="00D01C5A"/>
    <w:rsid w:val="00D056E5"/>
    <w:rsid w:val="00D06183"/>
    <w:rsid w:val="00D35C8D"/>
    <w:rsid w:val="00D63F3C"/>
    <w:rsid w:val="00D73BC9"/>
    <w:rsid w:val="00D81127"/>
    <w:rsid w:val="00D87A0F"/>
    <w:rsid w:val="00D95BF6"/>
    <w:rsid w:val="00DA4A40"/>
    <w:rsid w:val="00DB6AA4"/>
    <w:rsid w:val="00DC15B4"/>
    <w:rsid w:val="00DD0158"/>
    <w:rsid w:val="00DE500F"/>
    <w:rsid w:val="00DF2C0E"/>
    <w:rsid w:val="00DF38C2"/>
    <w:rsid w:val="00E11D68"/>
    <w:rsid w:val="00E1345B"/>
    <w:rsid w:val="00E26A3F"/>
    <w:rsid w:val="00E359EC"/>
    <w:rsid w:val="00E373EE"/>
    <w:rsid w:val="00E425A6"/>
    <w:rsid w:val="00E44DB4"/>
    <w:rsid w:val="00E56569"/>
    <w:rsid w:val="00E64040"/>
    <w:rsid w:val="00E77C8A"/>
    <w:rsid w:val="00E82CE8"/>
    <w:rsid w:val="00E83ACC"/>
    <w:rsid w:val="00E83C87"/>
    <w:rsid w:val="00E943A5"/>
    <w:rsid w:val="00EC1E17"/>
    <w:rsid w:val="00EE3E92"/>
    <w:rsid w:val="00EE755D"/>
    <w:rsid w:val="00EF34E9"/>
    <w:rsid w:val="00F23FDB"/>
    <w:rsid w:val="00F26BBD"/>
    <w:rsid w:val="00F35E3E"/>
    <w:rsid w:val="00F4144E"/>
    <w:rsid w:val="00F51258"/>
    <w:rsid w:val="00F5179D"/>
    <w:rsid w:val="00F60308"/>
    <w:rsid w:val="00F77148"/>
    <w:rsid w:val="00F80A0A"/>
    <w:rsid w:val="00F81262"/>
    <w:rsid w:val="00F93FFE"/>
    <w:rsid w:val="00FA3EC2"/>
    <w:rsid w:val="00FA48C7"/>
    <w:rsid w:val="00FC0067"/>
    <w:rsid w:val="00FD034E"/>
    <w:rsid w:val="00FD2CC2"/>
    <w:rsid w:val="00FE48B7"/>
    <w:rsid w:val="00FE49D8"/>
    <w:rsid w:val="00FF3D9B"/>
    <w:rsid w:val="06F1673B"/>
    <w:rsid w:val="526E1984"/>
    <w:rsid w:val="6668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A09B38-67F8-4968-973A-F3AA1BB2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pPr>
      <w:jc w:val="left"/>
    </w:pPr>
    <w:rPr>
      <w:rFonts w:ascii="Calibri" w:eastAsia="宋体" w:hAnsi="Calibri" w:cs="Times New Roman"/>
      <w:kern w:val="0"/>
      <w:sz w:val="24"/>
      <w:szCs w:val="24"/>
    </w:rPr>
  </w:style>
  <w:style w:type="table" w:styleId="a7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styleId="a9">
    <w:name w:val="Placeholder Text"/>
    <w:basedOn w:val="a0"/>
    <w:uiPriority w:val="99"/>
    <w:semiHidden/>
    <w:rPr>
      <w:color w:val="808080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  <w:rPr>
      <w:rFonts w:ascii="Arial" w:eastAsia="宋体" w:hAnsi="Arial" w:cs="Arial"/>
      <w:color w:val="333333"/>
      <w:kern w:val="0"/>
      <w:szCs w:val="21"/>
    </w:rPr>
  </w:style>
  <w:style w:type="character" w:customStyle="1" w:styleId="MTDisplayEquationChar">
    <w:name w:val="MTDisplayEquation Char"/>
    <w:basedOn w:val="a0"/>
    <w:link w:val="MTDisplayEquation"/>
    <w:qFormat/>
    <w:rPr>
      <w:rFonts w:ascii="Arial" w:eastAsia="宋体" w:hAnsi="Arial" w:cs="Arial"/>
      <w:color w:val="333333"/>
      <w:kern w:val="0"/>
      <w:szCs w:val="21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ref">
    <w:name w:val="ref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baike.baidu.com/item/%E7%9F%B3%E6%B2%B9%E6%B2%A5%E9%9D%9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aike.baidu.com/item/%E6%B6%A6%E6%BB%91%E5%89%8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aike.baidu.com/item/%E7%9F%B3%E6%B2%B9%E6%BA%B6%E5%89%82" TargetMode="External"/><Relationship Id="rId4" Type="http://schemas.openxmlformats.org/officeDocument/2006/relationships/styles" Target="styles.xml"/><Relationship Id="rId9" Type="http://schemas.openxmlformats.org/officeDocument/2006/relationships/hyperlink" Target="https://baike.baidu.com/item/%E5%8E%9F%E6%B2%B9%E5%AE%9D/4992217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2E12510-11C7-4C66-88B8-8D9A40C3D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178</Words>
  <Characters>1019</Characters>
  <Application>Microsoft Office Word</Application>
  <DocSecurity>0</DocSecurity>
  <Lines>8</Lines>
  <Paragraphs>2</Paragraphs>
  <ScaleCrop>false</ScaleCrop>
  <Company>微软中国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10</cp:revision>
  <dcterms:created xsi:type="dcterms:W3CDTF">2020-05-18T02:28:00Z</dcterms:created>
  <dcterms:modified xsi:type="dcterms:W3CDTF">2020-05-22T06:33:00Z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2052-11.1.0.9662</vt:lpwstr>
  </property>
</Properties>
</file>